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3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Nr postępowania: 4/2026/KE2/DRO-BET</w:t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803" w:firstLine="135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         ……………………………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1003300</wp:posOffset>
                </wp:positionV>
                <wp:extent cx="127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1003300</wp:posOffset>
                </wp:positionV>
                <wp:extent cx="12700" cy="12700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widowControl w:val="0"/>
        <w:spacing w:after="0" w:line="200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12700</wp:posOffset>
                </wp:positionV>
                <wp:extent cx="127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12700</wp:posOffset>
                </wp:positionV>
                <wp:extent cx="12700" cy="12700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widowControl w:val="0"/>
        <w:spacing w:after="0" w:line="200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00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ab/>
      </w:r>
    </w:p>
    <w:p w:rsidR="00000000" w:rsidDel="00000000" w:rsidP="00000000" w:rsidRDefault="00000000" w:rsidRPr="00000000" w14:paraId="0000000B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Dane teleadresowe Wykonawcy</w:t>
      </w:r>
    </w:p>
    <w:p w:rsidR="00000000" w:rsidDel="00000000" w:rsidP="00000000" w:rsidRDefault="00000000" w:rsidRPr="00000000" w14:paraId="0000000E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Zamawiający:</w:t>
      </w:r>
    </w:p>
    <w:p w:rsidR="00000000" w:rsidDel="00000000" w:rsidP="00000000" w:rsidRDefault="00000000" w:rsidRPr="00000000" w14:paraId="0000000F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bookmarkStart w:colFirst="0" w:colLast="0" w:name="_heading=h.1sfu6jlxdj2x" w:id="1"/>
      <w:bookmarkEnd w:id="1"/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DRO-BET SPÓŁKA Z OGRANICZONĄ ODPOWIEDZIALNOŚCIĄ</w:t>
      </w:r>
    </w:p>
    <w:p w:rsidR="00000000" w:rsidDel="00000000" w:rsidP="00000000" w:rsidRDefault="00000000" w:rsidRPr="00000000" w14:paraId="00000010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Ul. Kościerska 23,</w:t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89-600 Chojnice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NIP: 5550005198</w:t>
      </w:r>
    </w:p>
    <w:p w:rsidR="00000000" w:rsidDel="00000000" w:rsidP="00000000" w:rsidRDefault="00000000" w:rsidRPr="00000000" w14:paraId="00000013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096" w:firstLine="0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336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  <w:tab/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jc w:val="center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OŚWIADCZENIE</w:t>
      </w:r>
    </w:p>
    <w:p w:rsidR="00000000" w:rsidDel="00000000" w:rsidP="00000000" w:rsidRDefault="00000000" w:rsidRPr="00000000" w14:paraId="00000016">
      <w:pPr>
        <w:widowControl w:val="0"/>
        <w:spacing w:after="0" w:line="239" w:lineRule="auto"/>
        <w:jc w:val="both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Rule="auto"/>
        <w:jc w:val="center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w zakresie wypełnienia obowiązków informacyjnych przewidzianych w art. 13 lub art. 14 RODO</w:t>
      </w:r>
    </w:p>
    <w:p w:rsidR="00000000" w:rsidDel="00000000" w:rsidP="00000000" w:rsidRDefault="00000000" w:rsidRPr="00000000" w14:paraId="00000018">
      <w:pPr>
        <w:widowControl w:val="0"/>
        <w:spacing w:after="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sz w:val="16"/>
          <w:szCs w:val="16"/>
          <w:vertAlign w:val="superscript"/>
          <w:rtl w:val="0"/>
        </w:rPr>
        <w:t xml:space="preserve">1)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wobec osób fizycznych, od których dane osobowe bezpośrednio lub pośrednio pozyskałem w celu udziału w niniejszym postępowaniu ofertowym.*</w:t>
      </w:r>
    </w:p>
    <w:p w:rsidR="00000000" w:rsidDel="00000000" w:rsidP="00000000" w:rsidRDefault="00000000" w:rsidRPr="00000000" w14:paraId="0000001B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0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(podpis osoby uprawnionej do reprezentowania Wykonawcy)</w:t>
      </w:r>
    </w:p>
    <w:p w:rsidR="00000000" w:rsidDel="00000000" w:rsidP="00000000" w:rsidRDefault="00000000" w:rsidRPr="00000000" w14:paraId="00000022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bookmarkStart w:colFirst="0" w:colLast="0" w:name="bookmark=id.30j0zll" w:id="2"/>
    <w:bookmarkEnd w:id="2"/>
    <w:bookmarkStart w:colFirst="0" w:colLast="0" w:name="bookmark=id.1fob9te" w:id="3"/>
    <w:bookmarkEnd w:id="3"/>
    <w:p w:rsidR="00000000" w:rsidDel="00000000" w:rsidP="00000000" w:rsidRDefault="00000000" w:rsidRPr="00000000" w14:paraId="00000023">
      <w:pPr>
        <w:tabs>
          <w:tab w:val="left" w:leader="none" w:pos="6855"/>
        </w:tabs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______________________________</w:t>
      </w:r>
    </w:p>
    <w:p w:rsidR="00000000" w:rsidDel="00000000" w:rsidP="00000000" w:rsidRDefault="00000000" w:rsidRPr="00000000" w14:paraId="00000024">
      <w:pPr>
        <w:tabs>
          <w:tab w:val="left" w:leader="none" w:pos="6855"/>
        </w:tabs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0000" w:rsidDel="00000000" w:rsidP="00000000" w:rsidRDefault="00000000" w:rsidRPr="00000000" w14:paraId="00000025">
      <w:pPr>
        <w:tabs>
          <w:tab w:val="left" w:leader="none" w:pos="6855"/>
        </w:tabs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* W przypadku gdy Wykonawca nie przekazuje danych osobowych innych niż bezpośrednio jego dotyczących lub zachodzi wyłączenie stosowania obowiązku informacyjnego, stosownie do art. 13 ust. 4 lub art. 14 ust. 5 RODO, treści oświadczenia nie składa się lub odpowiednio ją wykreśla.</w:t>
      </w:r>
    </w:p>
    <w:sectPr>
      <w:headerReference r:id="rId8" w:type="default"/>
      <w:footerReference r:id="rId9" w:type="default"/>
      <w:pgSz w:h="16840" w:w="11900" w:orient="portrait"/>
      <w:pgMar w:bottom="1440" w:top="1414" w:left="1140" w:right="1400" w:header="4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4787900" cy="647700"/>
          <wp:effectExtent b="0" l="0" r="0" t="0"/>
          <wp:docPr descr="Obraz zawierający wykres&#10;&#10;Opis wygenerowany automatycznie" id="5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tbl>
    <w:tblPr>
      <w:tblStyle w:val="Table1"/>
      <w:tblW w:w="4570.0" w:type="dxa"/>
      <w:jc w:val="left"/>
      <w:tblLayout w:type="fixed"/>
      <w:tblLook w:val="0400"/>
    </w:tblPr>
    <w:tblGrid>
      <w:gridCol w:w="4570"/>
      <w:tblGridChange w:id="0">
        <w:tblGrid>
          <w:gridCol w:w="4570"/>
        </w:tblGrid>
      </w:tblGridChange>
    </w:tblGrid>
    <w:tr>
      <w:trPr>
        <w:cantSplit w:val="0"/>
        <w:tblHeader w:val="0"/>
      </w:trPr>
      <w:tc>
        <w:tcPr>
          <w:shd w:fill="auto" w:val="clear"/>
        </w:tcPr>
        <w:p w:rsidR="00000000" w:rsidDel="00000000" w:rsidP="00000000" w:rsidRDefault="00000000" w:rsidRPr="00000000" w14:paraId="0000002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spacing w:after="0" w:line="240" w:lineRule="auto"/>
            <w:rPr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0m47pLUl1bCmYDmy+EupzWaM0w==">CgMxLjAyCWlkLmdqZGd4czIOaC4xc2Z1NmpseGRqMngyCmlkLjMwajB6bGwyCmlkLjFmb2I5dGU4AHIhMU5HT2Q3emdacVpJaGtydzgzSFQ3NlJuek8tUjFvVVA3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